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DC" w:rsidRDefault="00F67FDC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</w:p>
    <w:p w:rsidR="00F67FDC" w:rsidRDefault="00F67FDC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</w:p>
    <w:p w:rsidR="00F67FDC" w:rsidRDefault="00F67FDC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  <w:r w:rsidRPr="00F67FDC">
        <w:rPr>
          <w:rFonts w:ascii="Arial" w:hAnsi="Arial" w:cs="Arial"/>
          <w:b/>
          <w:bCs/>
          <w:color w:val="555555"/>
        </w:rPr>
        <w:t>ASOCIACION de DERECHO, ETICA Y CIENCIA</w:t>
      </w: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  <w:r w:rsidRPr="00F67FDC">
        <w:rPr>
          <w:rFonts w:ascii="Arial" w:hAnsi="Arial" w:cs="Arial"/>
          <w:b/>
          <w:bCs/>
          <w:color w:val="555555"/>
        </w:rPr>
        <w:t>VI FORO LATINO AMERICANA de BIOETICA</w:t>
      </w: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</w:rPr>
      </w:pP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</w:rPr>
      </w:pPr>
      <w:r w:rsidRPr="00F67FDC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1216660" cy="1058545"/>
            <wp:effectExtent l="1905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FDC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1181100" cy="108712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555555"/>
        </w:rPr>
      </w:pP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>2 y 3 de Mayo 2019</w:t>
      </w: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000000"/>
        </w:rPr>
      </w:pPr>
      <w:r w:rsidRPr="00F67FDC">
        <w:rPr>
          <w:rFonts w:ascii="Arial" w:hAnsi="Arial" w:cs="Arial"/>
          <w:b/>
          <w:bCs/>
          <w:color w:val="000000"/>
        </w:rPr>
        <w:t>UNIVERSITAD de COSTA RICA</w:t>
      </w: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000000"/>
        </w:rPr>
      </w:pPr>
    </w:p>
    <w:p w:rsidR="008F067A" w:rsidRPr="00F67FDC" w:rsidRDefault="008F067A" w:rsidP="00905B4F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  <w:b/>
          <w:bCs/>
          <w:color w:val="000000"/>
        </w:rPr>
      </w:pPr>
      <w:r w:rsidRPr="00F67FDC">
        <w:rPr>
          <w:rFonts w:ascii="Arial" w:hAnsi="Arial" w:cs="Arial"/>
          <w:b/>
          <w:bCs/>
          <w:color w:val="000000"/>
        </w:rPr>
        <w:t>COMISION  NACIONAL FRANCESA para la UNESCO</w:t>
      </w:r>
    </w:p>
    <w:p w:rsidR="008F067A" w:rsidRPr="00F67FDC" w:rsidRDefault="008F067A" w:rsidP="008F067A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</w:rPr>
      </w:pPr>
      <w:r w:rsidRPr="00F67FDC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2001520" cy="121666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7A" w:rsidRPr="00F67FDC" w:rsidRDefault="008F067A" w:rsidP="008F067A">
      <w:pPr>
        <w:autoSpaceDE w:val="0"/>
        <w:autoSpaceDN w:val="0"/>
        <w:adjustRightInd w:val="0"/>
        <w:spacing w:before="100" w:after="0" w:line="240" w:lineRule="auto"/>
        <w:ind w:right="465"/>
        <w:jc w:val="center"/>
        <w:rPr>
          <w:rFonts w:ascii="Arial" w:hAnsi="Arial" w:cs="Arial"/>
        </w:rPr>
      </w:pPr>
    </w:p>
    <w:p w:rsidR="008F067A" w:rsidRPr="00F67FDC" w:rsidRDefault="00905B4F" w:rsidP="00905B4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F67FDC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1425575" cy="864235"/>
            <wp:effectExtent l="19050" t="0" r="3175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7A" w:rsidRPr="00F67FDC" w:rsidRDefault="008F067A" w:rsidP="008F06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8F067A" w:rsidRPr="00F67FDC" w:rsidRDefault="008F067A" w:rsidP="008F06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8F067A" w:rsidRPr="00F67FDC" w:rsidRDefault="008F067A" w:rsidP="008F06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 xml:space="preserve">                                              </w:t>
      </w:r>
    </w:p>
    <w:p w:rsidR="008F067A" w:rsidRPr="00F67FDC" w:rsidRDefault="008F067A" w:rsidP="00E668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 xml:space="preserve">  </w:t>
      </w:r>
    </w:p>
    <w:p w:rsidR="008F067A" w:rsidRPr="00F67FDC" w:rsidRDefault="008F067A" w:rsidP="00E668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67FDC">
        <w:rPr>
          <w:rFonts w:ascii="Arial" w:hAnsi="Arial" w:cs="Arial"/>
          <w:b/>
        </w:rPr>
        <w:t>BIOÉTICA y el DESAROLLO SOSTENIBLE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67FDC">
        <w:rPr>
          <w:rFonts w:ascii="Arial" w:hAnsi="Arial" w:cs="Arial"/>
          <w:b/>
        </w:rPr>
        <w:t>VI Foro franco-latinoamericano de Bioética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67FDC">
        <w:rPr>
          <w:rFonts w:ascii="Arial" w:hAnsi="Arial" w:cs="Arial"/>
          <w:b/>
        </w:rPr>
        <w:t>Costa-Rica 2019</w:t>
      </w:r>
    </w:p>
    <w:p w:rsidR="008F067A" w:rsidRPr="00F67FDC" w:rsidRDefault="008F067A" w:rsidP="00F6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F067A" w:rsidRPr="00F67FDC" w:rsidRDefault="008F067A" w:rsidP="00F6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</w:rPr>
      </w:pPr>
      <w:r w:rsidRPr="00F67FDC">
        <w:rPr>
          <w:rFonts w:ascii="Arial" w:hAnsi="Arial" w:cs="Arial"/>
          <w:b/>
          <w:color w:val="E36C0A" w:themeColor="accent6" w:themeShade="BF"/>
        </w:rPr>
        <w:t>JUEVES 2 de MAYO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08:00    </w:t>
      </w:r>
    </w:p>
    <w:p w:rsidR="00905B4F" w:rsidRPr="00F67FDC" w:rsidRDefault="008F067A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Recepción y registro.</w:t>
      </w:r>
      <w:r w:rsidRPr="00F67FDC">
        <w:rPr>
          <w:rFonts w:ascii="Arial" w:hAnsi="Arial" w:cs="Arial"/>
        </w:rPr>
        <w:br/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09:30  </w:t>
      </w:r>
    </w:p>
    <w:p w:rsidR="00905B4F" w:rsidRPr="00F67FDC" w:rsidRDefault="008F067A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  <w:b/>
          <w:bCs/>
        </w:rPr>
        <w:t>Inauguración oficial</w:t>
      </w:r>
      <w:r w:rsidRPr="00F67FDC">
        <w:rPr>
          <w:rFonts w:ascii="Arial" w:hAnsi="Arial" w:cs="Arial"/>
        </w:rPr>
        <w:t xml:space="preserve"> por miembros del Comité de Ética Científica de la Universidad de Costa Rica.</w:t>
      </w:r>
      <w:r w:rsidRPr="00F67FDC">
        <w:rPr>
          <w:rFonts w:ascii="Arial" w:hAnsi="Arial" w:cs="Arial"/>
        </w:rPr>
        <w:br/>
        <w:t>Comentarios introductorios del Secretario General de la Asociación Internacional de Derecho, Ética y Ciencia</w:t>
      </w:r>
      <w:r w:rsidRPr="00F67FDC">
        <w:rPr>
          <w:rFonts w:ascii="Arial" w:hAnsi="Arial" w:cs="Arial"/>
        </w:rPr>
        <w:br/>
        <w:t>Palabras introductorias del Vicerrector de Investigación, Universidad de Costa Rica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10:15  </w:t>
      </w:r>
    </w:p>
    <w:p w:rsidR="00905B4F" w:rsidRPr="00F67FDC" w:rsidRDefault="00905B4F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Interludio musical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10:30  </w:t>
      </w:r>
    </w:p>
    <w:p w:rsidR="00905B4F" w:rsidRPr="00F67FDC" w:rsidRDefault="008F067A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  <w:b/>
          <w:bCs/>
        </w:rPr>
        <w:t>Conferencia inaugural</w:t>
      </w:r>
      <w:r w:rsidR="00905B4F" w:rsidRPr="00F67FDC">
        <w:rPr>
          <w:rFonts w:ascii="Arial" w:hAnsi="Arial" w:cs="Arial"/>
        </w:rPr>
        <w:t xml:space="preserve"> (ponente para ser nombrado)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11:45 </w:t>
      </w:r>
    </w:p>
    <w:p w:rsidR="00905B4F" w:rsidRPr="00F67FDC" w:rsidRDefault="008F067A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Información sobre la organización del tra</w:t>
      </w:r>
      <w:r w:rsidR="00905B4F" w:rsidRPr="00F67FDC">
        <w:rPr>
          <w:rFonts w:ascii="Arial" w:hAnsi="Arial" w:cs="Arial"/>
        </w:rPr>
        <w:t>bajo.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12:00 </w:t>
      </w:r>
    </w:p>
    <w:p w:rsidR="008F067A" w:rsidRPr="00F67FDC" w:rsidRDefault="008F067A" w:rsidP="00E668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 Almuerzo en el lugar 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12:30                </w:t>
      </w:r>
    </w:p>
    <w:p w:rsidR="00905B4F" w:rsidRPr="00F67FDC" w:rsidRDefault="00905B4F" w:rsidP="008F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905B4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>Sesión 1: Los vínculos entre el desarrollo sostenible y la bioética</w:t>
      </w:r>
    </w:p>
    <w:p w:rsidR="00905B4F" w:rsidRPr="00F67FDC" w:rsidRDefault="00905B4F" w:rsidP="00905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DE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 xml:space="preserve">1° Fuentes </w:t>
      </w:r>
      <w:r w:rsidR="00DE34B0" w:rsidRPr="00F67FDC">
        <w:rPr>
          <w:rFonts w:ascii="Arial" w:hAnsi="Arial" w:cs="Arial"/>
          <w:b/>
          <w:color w:val="31849B" w:themeColor="accent5" w:themeShade="BF"/>
        </w:rPr>
        <w:t>éticas</w:t>
      </w:r>
      <w:r w:rsidRPr="00F67FDC">
        <w:rPr>
          <w:rFonts w:ascii="Arial" w:hAnsi="Arial" w:cs="Arial"/>
          <w:b/>
          <w:color w:val="31849B" w:themeColor="accent5" w:themeShade="BF"/>
        </w:rPr>
        <w:t xml:space="preserve">, </w:t>
      </w:r>
      <w:r w:rsidR="00DE34B0" w:rsidRPr="00F67FDC">
        <w:rPr>
          <w:rFonts w:ascii="Arial" w:hAnsi="Arial" w:cs="Arial"/>
          <w:b/>
          <w:color w:val="31849B" w:themeColor="accent5" w:themeShade="BF"/>
        </w:rPr>
        <w:t>jurídicas</w:t>
      </w:r>
      <w:r w:rsidRPr="00F67FDC">
        <w:rPr>
          <w:rFonts w:ascii="Arial" w:hAnsi="Arial" w:cs="Arial"/>
          <w:b/>
          <w:color w:val="31849B" w:themeColor="accent5" w:themeShade="BF"/>
        </w:rPr>
        <w:t xml:space="preserve">  y políticas</w:t>
      </w:r>
    </w:p>
    <w:p w:rsidR="00DE34B0" w:rsidRPr="00F67FDC" w:rsidRDefault="00DE34B0" w:rsidP="00DE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E66887" w:rsidRPr="00F67FDC" w:rsidRDefault="008F067A" w:rsidP="00E668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67FDC">
        <w:rPr>
          <w:rFonts w:ascii="Arial" w:hAnsi="Arial" w:cs="Arial"/>
          <w:color w:val="222222"/>
        </w:rPr>
        <w:t xml:space="preserve">Padre </w:t>
      </w:r>
      <w:r w:rsidRPr="00F67FDC">
        <w:rPr>
          <w:rFonts w:ascii="Arial" w:hAnsi="Arial" w:cs="Arial"/>
        </w:rPr>
        <w:t>Christian de Paul de Barchifontaine, asesor internacional de salud, Orden Camillian</w:t>
      </w:r>
    </w:p>
    <w:p w:rsidR="008F067A" w:rsidRPr="00F67FDC" w:rsidRDefault="008F067A" w:rsidP="00DE34B0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Salud global y nuestra responsabilidad ética</w:t>
      </w:r>
      <w:r w:rsidRPr="00F67FDC">
        <w:rPr>
          <w:rFonts w:ascii="Arial" w:hAnsi="Arial" w:cs="Arial"/>
          <w:color w:val="808080" w:themeColor="background1" w:themeShade="80"/>
        </w:rPr>
        <w:t>: la Iglesia Católica y el medio ambiente</w:t>
      </w:r>
    </w:p>
    <w:p w:rsidR="00DE34B0" w:rsidRPr="00F67FDC" w:rsidRDefault="00DE34B0" w:rsidP="00DE34B0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:rsidR="00E66887" w:rsidRPr="00F67FDC" w:rsidRDefault="008F067A" w:rsidP="00E668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Christian Byk.  Secr. Gl Assoc.intern. Derecho, Etyca y Ciencia, Presidente , Comité Internacional de Bioética de la UNESCO </w:t>
      </w:r>
    </w:p>
    <w:p w:rsidR="008F067A" w:rsidRPr="00F67FDC" w:rsidRDefault="008F067A" w:rsidP="00E66887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El juez y el </w:t>
      </w:r>
      <w:r w:rsidR="00E66887" w:rsidRPr="00F67FDC">
        <w:rPr>
          <w:rFonts w:ascii="Arial" w:hAnsi="Arial" w:cs="Arial"/>
          <w:bCs/>
          <w:color w:val="808080" w:themeColor="background1" w:themeShade="80"/>
        </w:rPr>
        <w:t>desarrollo</w:t>
      </w:r>
      <w:r w:rsidRPr="00F67FDC">
        <w:rPr>
          <w:rFonts w:ascii="Arial" w:hAnsi="Arial" w:cs="Arial"/>
          <w:bCs/>
          <w:color w:val="808080" w:themeColor="background1" w:themeShade="80"/>
        </w:rPr>
        <w:t xml:space="preserve"> sostenible </w:t>
      </w:r>
    </w:p>
    <w:p w:rsidR="00E66887" w:rsidRPr="00F67FDC" w:rsidRDefault="00E66887" w:rsidP="00E66887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</w:rPr>
        <w:t>Diana Saiz Navarro, Jefa del Máster en Estrategias Internacionales y Diplomacia en ISIT (París), Doctora en Derecho Público y Abogada en el</w:t>
      </w:r>
      <w:r w:rsidR="00F67FDC">
        <w:rPr>
          <w:rFonts w:ascii="Arial" w:hAnsi="Arial" w:cs="Arial"/>
        </w:rPr>
        <w:t xml:space="preserve"> Colegio de Abogados de Bogotá.</w:t>
      </w:r>
      <w:r w:rsidRPr="00F67FDC">
        <w:rPr>
          <w:rFonts w:ascii="Arial" w:hAnsi="Arial" w:cs="Arial"/>
        </w:rPr>
        <w:br/>
      </w:r>
      <w:r w:rsidRPr="00F67FDC">
        <w:rPr>
          <w:rFonts w:ascii="Arial" w:hAnsi="Arial" w:cs="Arial"/>
          <w:bCs/>
          <w:color w:val="808080" w:themeColor="background1" w:themeShade="80"/>
        </w:rPr>
        <w:t>El papel de las organizaciones internacionales: objetivos de desarrollo sostenible y cuestiones de responsabilidad global.</w:t>
      </w:r>
      <w:r w:rsidRPr="00F67FDC">
        <w:rPr>
          <w:rFonts w:ascii="Arial" w:hAnsi="Arial" w:cs="Arial"/>
          <w:b/>
          <w:bCs/>
        </w:rPr>
        <w:t xml:space="preserve"> </w:t>
      </w:r>
    </w:p>
    <w:p w:rsidR="008F067A" w:rsidRPr="00F67FDC" w:rsidRDefault="008F067A" w:rsidP="00DE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 xml:space="preserve">2° El derecho al </w:t>
      </w:r>
      <w:r w:rsidR="00DE34B0" w:rsidRPr="00F67FDC">
        <w:rPr>
          <w:rFonts w:ascii="Arial" w:hAnsi="Arial" w:cs="Arial"/>
          <w:b/>
          <w:color w:val="31849B" w:themeColor="accent5" w:themeShade="BF"/>
        </w:rPr>
        <w:t>desarrollo</w:t>
      </w:r>
      <w:r w:rsidRPr="00F67FDC">
        <w:rPr>
          <w:rFonts w:ascii="Arial" w:hAnsi="Arial" w:cs="Arial"/>
          <w:b/>
          <w:color w:val="31849B" w:themeColor="accent5" w:themeShade="BF"/>
        </w:rPr>
        <w:t xml:space="preserve"> y sus preocupaciones </w:t>
      </w:r>
      <w:r w:rsidR="00DE34B0" w:rsidRPr="00F67FDC">
        <w:rPr>
          <w:rFonts w:ascii="Arial" w:hAnsi="Arial" w:cs="Arial"/>
          <w:b/>
          <w:color w:val="31849B" w:themeColor="accent5" w:themeShade="BF"/>
        </w:rPr>
        <w:t>bioéticas</w:t>
      </w:r>
      <w:r w:rsidRPr="00F67FDC">
        <w:rPr>
          <w:rFonts w:ascii="Arial" w:hAnsi="Arial" w:cs="Arial"/>
          <w:b/>
          <w:color w:val="31849B" w:themeColor="accent5" w:themeShade="BF"/>
        </w:rPr>
        <w:t xml:space="preserve"> </w:t>
      </w:r>
      <w:r w:rsidR="00DE34B0" w:rsidRPr="00F67FDC">
        <w:rPr>
          <w:rFonts w:ascii="Arial" w:hAnsi="Arial" w:cs="Arial"/>
          <w:b/>
          <w:color w:val="31849B" w:themeColor="accent5" w:themeShade="BF"/>
        </w:rPr>
        <w:t>contemporáneas</w:t>
      </w:r>
    </w:p>
    <w:p w:rsidR="00DE34B0" w:rsidRPr="00F67FDC" w:rsidRDefault="00DE34B0" w:rsidP="00DE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F67FDC" w:rsidRPr="00F67FDC" w:rsidRDefault="008F067A" w:rsidP="00E668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</w:rPr>
        <w:lastRenderedPageBreak/>
        <w:t>Francisco Javier Leon,  Director del Centro de Bioética, Facultad de Salud, Universidad Central de Chile</w:t>
      </w:r>
    </w:p>
    <w:p w:rsidR="008F067A" w:rsidRPr="00F67FDC" w:rsidRDefault="008F067A" w:rsidP="00F67FDC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Conceptos de justicia, derecho humano a la atención de salud y desarrollo en Latinoamérica, desde la Bioética</w:t>
      </w:r>
    </w:p>
    <w:p w:rsidR="00E66887" w:rsidRPr="00F67FDC" w:rsidRDefault="00E66887" w:rsidP="00E66887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</w:p>
    <w:p w:rsidR="00905B4F" w:rsidRPr="00F67FDC" w:rsidRDefault="008F067A" w:rsidP="00E6688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</w:rPr>
        <w:t>Brigitte Feuillet-Liger, Profesor Emérito, Universidad de Rennes (Francia)</w:t>
      </w:r>
      <w:r w:rsidR="00E66887" w:rsidRPr="00F67FDC">
        <w:rPr>
          <w:rFonts w:ascii="Arial" w:hAnsi="Arial" w:cs="Arial"/>
          <w:b/>
          <w:bCs/>
        </w:rPr>
        <w:br/>
      </w:r>
      <w:r w:rsidRPr="00F67FDC">
        <w:rPr>
          <w:rFonts w:ascii="Arial" w:hAnsi="Arial" w:cs="Arial"/>
          <w:bCs/>
          <w:color w:val="808080" w:themeColor="background1" w:themeShade="80"/>
        </w:rPr>
        <w:t xml:space="preserve">Responsabilidad social corporativa, una expresión ética de la importancia de los actores de la economía del desarrollo. </w:t>
      </w:r>
    </w:p>
    <w:p w:rsidR="00E66887" w:rsidRPr="00F67FDC" w:rsidRDefault="00E66887" w:rsidP="00E66887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 xml:space="preserve">3° El transhumanismo como forma de pensar juntos la bioética y el desarrollo sostenible. 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E34B0" w:rsidRPr="00F67FDC" w:rsidRDefault="008F067A" w:rsidP="008F06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Emilie Gaillard, Profesora asociada ,Universidad de Caen (Francia),</w:t>
      </w:r>
    </w:p>
    <w:p w:rsidR="008F067A" w:rsidRPr="00F67FDC" w:rsidRDefault="008F067A" w:rsidP="00DE34B0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Transhumanismo y desarrollo sostenible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5B4F" w:rsidRPr="00F67FDC" w:rsidRDefault="008F067A" w:rsidP="00F6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14:30 </w:t>
      </w:r>
    </w:p>
    <w:p w:rsidR="008F067A" w:rsidRPr="00F67FDC" w:rsidRDefault="008F067A" w:rsidP="00905B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7FDC">
        <w:rPr>
          <w:rFonts w:ascii="Arial" w:hAnsi="Arial" w:cs="Arial"/>
          <w:color w:val="000000"/>
        </w:rPr>
        <w:t>pausa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                     </w:t>
      </w:r>
    </w:p>
    <w:p w:rsidR="00905B4F" w:rsidRPr="00F67FDC" w:rsidRDefault="008F067A" w:rsidP="008F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14:45                                    </w:t>
      </w:r>
    </w:p>
    <w:p w:rsidR="008F067A" w:rsidRPr="00F67FDC" w:rsidRDefault="008F067A" w:rsidP="00905B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>Sesión 2: El hombre y su especie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1° Primer Mundo , Tercer Mundo 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905B4F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  </w:t>
      </w:r>
      <w:r w:rsidR="008F067A" w:rsidRPr="00F67FDC">
        <w:rPr>
          <w:rFonts w:ascii="Arial" w:hAnsi="Arial" w:cs="Arial"/>
        </w:rPr>
        <w:t>La brecha 10/90 en C y T</w:t>
      </w:r>
    </w:p>
    <w:p w:rsidR="008F067A" w:rsidRPr="00F67FDC" w:rsidRDefault="00905B4F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 </w:t>
      </w:r>
      <w:r w:rsidR="008F067A" w:rsidRPr="00F67FDC">
        <w:rPr>
          <w:rFonts w:ascii="Arial" w:hAnsi="Arial" w:cs="Arial"/>
        </w:rPr>
        <w:t xml:space="preserve"> Cooperación Norte - Sur y Sur – Sur</w:t>
      </w:r>
    </w:p>
    <w:p w:rsidR="008F067A" w:rsidRPr="00F67FDC" w:rsidRDefault="008F067A" w:rsidP="00E6688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Prof. Edmundo Estevez , Universidad Central del Ecuador,Quito</w:t>
      </w:r>
    </w:p>
    <w:p w:rsidR="008F067A" w:rsidRPr="00F67FDC" w:rsidRDefault="008F067A" w:rsidP="00F67FDC">
      <w:pPr>
        <w:pStyle w:val="Prrafodelista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Los retos de C&amp;T en el Tercer Mundo: Un aprendizaje a largo plazo?</w:t>
      </w:r>
    </w:p>
    <w:p w:rsidR="00DE34B0" w:rsidRPr="00F67FDC" w:rsidRDefault="00DE34B0" w:rsidP="00DE34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2° Acceso a servicios de salud : accesibilidad, eficiencia y no discriminacion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067A" w:rsidRPr="00F67FDC" w:rsidRDefault="008F067A" w:rsidP="00E6688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Prof. Marta Ascurra , Presidenta de la Comision nacional de Bioetica de Praguay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</w:rPr>
        <w:t>Prof.Laurent Ravez, Director del Centro de Bioética, Universidad de Namur (Bélgica),</w:t>
      </w:r>
      <w:r w:rsidRPr="00F67FDC">
        <w:rPr>
          <w:rFonts w:ascii="Arial" w:hAnsi="Arial" w:cs="Arial"/>
        </w:rPr>
        <w:br/>
      </w:r>
      <w:r w:rsidRPr="00F67FDC">
        <w:rPr>
          <w:rFonts w:ascii="Arial" w:hAnsi="Arial" w:cs="Arial"/>
          <w:bCs/>
          <w:color w:val="808080" w:themeColor="background1" w:themeShade="80"/>
        </w:rPr>
        <w:t>Innovación frugal al servicio de los sistemas sanitarios sostenibles.</w:t>
      </w:r>
      <w:r w:rsidRPr="00F67FDC">
        <w:rPr>
          <w:rFonts w:ascii="Arial" w:hAnsi="Arial" w:cs="Arial"/>
          <w:b/>
          <w:bCs/>
        </w:rPr>
        <w:t xml:space="preserve">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3°El acceso a la alimentación: comer sin consumir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Catherine Del Cont, Profesora asociada , Marine Friant Perrot, Profesora asociada , Laboratorio « Derecho y cambio social » (DCS), UMR 6297, CNRS/Universitad de Nantes (Francia)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La (re) localización sostenible de alimentos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Prof. Edmundo Estevez , Universidad Central del Ecuador,Quito</w:t>
      </w:r>
    </w:p>
    <w:p w:rsidR="008F067A" w:rsidRPr="00F67FDC" w:rsidRDefault="008F067A" w:rsidP="00CF257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Hacia una alimentación ética, retos y perspectivas en nutrigenómica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4° Los grupos originarios/vulnerables/menos favorecidos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lastRenderedPageBreak/>
        <w:t xml:space="preserve">Liliana Virginia Siede, Facultad Latino-américana de Ciencias Sociales (FLACSO), Buenos Aires(Argentine)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Biobancos y derechos humanos de los pueblos originarios: un desafío para la investigación </w:t>
      </w:r>
    </w:p>
    <w:p w:rsidR="00905B4F" w:rsidRPr="00F67FDC" w:rsidRDefault="00905B4F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André-Yanne Parent, Director sénior, Operaciones y filantropía para comunidades inuit y de las Primeras Naciones, Fusion Jeunesse, Montreal (Canada)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¿Cuáles son las perspectivas de desarrollo sostenible para las primeras naciones y las comunidades inuit en Quebec?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5° Perspectiva de género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6° La protección de la especie humana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Dra Blanca Andrea Ortega Marín, Universidad autonoma de Queretaro (Mexico)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La protección de la especie humana desde la perspectiva bioética social, además de mi interés -ya manifestado- sobre los grupos originarios/indígenas/vulnerables en México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Prof. Dr. </w:t>
      </w:r>
      <w:r w:rsidRPr="00F67FDC">
        <w:rPr>
          <w:rFonts w:ascii="Arial" w:hAnsi="Arial" w:cs="Arial"/>
          <w:i/>
          <w:iCs/>
        </w:rPr>
        <w:t>Europeus</w:t>
      </w:r>
      <w:r w:rsidRPr="00F67FDC">
        <w:rPr>
          <w:rFonts w:ascii="Arial" w:hAnsi="Arial" w:cs="Arial"/>
        </w:rPr>
        <w:t xml:space="preserve"> Pedro Montano Gómez, Catedrático de Derecho Penal de la Universidad de la República y de la Universidad de Montevideo (Uruguay)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La protección de la especie humana : el rol del Derecho 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5B4F" w:rsidRPr="00F67FDC" w:rsidRDefault="008F067A" w:rsidP="00F6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18:00 </w:t>
      </w:r>
    </w:p>
    <w:p w:rsidR="008F067A" w:rsidRPr="00F67FDC" w:rsidRDefault="008F067A" w:rsidP="00905B4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Fin del dia 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67A" w:rsidRPr="00F67FDC" w:rsidRDefault="008F067A" w:rsidP="00F6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F67FDC">
        <w:rPr>
          <w:rFonts w:ascii="Arial" w:hAnsi="Arial" w:cs="Arial"/>
          <w:b/>
          <w:color w:val="E36C0A" w:themeColor="accent6" w:themeShade="BF"/>
          <w:sz w:val="24"/>
        </w:rPr>
        <w:t>VIERNES 3 de MAYO</w:t>
      </w:r>
    </w:p>
    <w:p w:rsidR="008F067A" w:rsidRPr="00F67FDC" w:rsidRDefault="008F067A" w:rsidP="008F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4F" w:rsidRPr="00F67FDC" w:rsidRDefault="008F067A" w:rsidP="00F6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   9:00               </w:t>
      </w:r>
    </w:p>
    <w:p w:rsidR="008F067A" w:rsidRPr="00F67FDC" w:rsidRDefault="008F067A" w:rsidP="00905B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>Sesión 3: El mundo viviente no humano y los derechos humanos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1° El mundo animal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2° El mundo de las plantas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Pr.Estelle Brosset, Centro de Estudios e Investigaciones Internacionales y Comunitarios</w:t>
      </w:r>
      <w:r w:rsidRPr="00F67FDC">
        <w:rPr>
          <w:rFonts w:ascii="Arial" w:hAnsi="Arial" w:cs="Arial"/>
        </w:rPr>
        <w:br/>
        <w:t xml:space="preserve">Universidad de Aix-Marsella (Francia)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Reflexiones sobre el debate europeo sobre nuevas técnicas de edición del genoma en el campo de las plantas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34B0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7FDC">
        <w:rPr>
          <w:rFonts w:ascii="Arial" w:hAnsi="Arial" w:cs="Arial"/>
          <w:color w:val="000000"/>
        </w:rPr>
        <w:t xml:space="preserve">Prof.Amir Muzur, Jefe del Departamento de Ciencias Sociales, Sra. Iva Rinčić, Asistente de investigación y el Dr. Alan Šustić, Escuela de Medicina, Universidad de Rijeka (Croacia) </w:t>
      </w:r>
    </w:p>
    <w:p w:rsidR="008F067A" w:rsidRPr="00F67FDC" w:rsidRDefault="008F067A" w:rsidP="00F67FD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¿Es hora de una bioética vegetal?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10:30                                    </w:t>
      </w:r>
    </w:p>
    <w:p w:rsidR="008F067A" w:rsidRPr="00F67FDC" w:rsidRDefault="008F067A" w:rsidP="00E668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lastRenderedPageBreak/>
        <w:t>Sesión 4: El medio ambiente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905B4F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 xml:space="preserve"> </w:t>
      </w:r>
      <w:r w:rsidR="008F067A" w:rsidRPr="00F67FDC">
        <w:rPr>
          <w:rFonts w:ascii="Arial" w:hAnsi="Arial" w:cs="Arial"/>
          <w:b/>
          <w:color w:val="31849B" w:themeColor="accent5" w:themeShade="BF"/>
        </w:rPr>
        <w:t>1°Las herramientas de prevención y gestión del desarollo sostenible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Dr Vincent-Pierre Comiti, ex jefe, Departamento de Historia de la Medicina, Laboratorio de Antropología Física, Collège de France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Salud pública y manejo de enfermedades: inicios históricos de una conciencia de la necesidad de preservar la naturaleza.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F67FDC">
        <w:rPr>
          <w:rFonts w:ascii="Arial" w:hAnsi="Arial" w:cs="Arial"/>
          <w:color w:val="222222"/>
        </w:rPr>
        <w:t xml:space="preserve">Pr emérito Michel Prieur, Presidente del Centro Internacional de Derecho Ambiental Comparado, Universidad de Limoges (Francia)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Criterios legales de desarrollo sostenible y el medio ambiente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7FDC">
        <w:rPr>
          <w:rFonts w:ascii="Arial" w:hAnsi="Arial" w:cs="Arial"/>
          <w:color w:val="000000"/>
        </w:rPr>
        <w:t xml:space="preserve">Prof.Amir Muzur, Jefe del Departamento de Ciencias Sociales, Sra. Iva Rinčić, Asistente de investigación , Escuela de Medicina, Universidad de Rijeka (Croacia)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Geoterapia: una contribución francesa a la bioética del desarrollo sostenible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7FDC">
        <w:rPr>
          <w:rFonts w:ascii="Arial" w:hAnsi="Arial" w:cs="Arial"/>
          <w:color w:val="000000"/>
        </w:rPr>
        <w:t>Dra. Virginia Rosabal, representante de la Asociación Mundial de Ps</w:t>
      </w:r>
      <w:r w:rsidR="00E66887" w:rsidRPr="00F67FDC">
        <w:rPr>
          <w:rFonts w:ascii="Arial" w:hAnsi="Arial" w:cs="Arial"/>
          <w:color w:val="000000"/>
        </w:rPr>
        <w:t xml:space="preserve">iquiatría para América Central, </w:t>
      </w:r>
      <w:r w:rsidRPr="00F67FDC">
        <w:rPr>
          <w:rFonts w:ascii="Arial" w:hAnsi="Arial" w:cs="Arial"/>
          <w:color w:val="000000"/>
        </w:rPr>
        <w:t xml:space="preserve">San </w:t>
      </w:r>
      <w:r w:rsidR="00E66887" w:rsidRPr="00F67FDC">
        <w:rPr>
          <w:rFonts w:ascii="Arial" w:hAnsi="Arial" w:cs="Arial"/>
          <w:color w:val="000000"/>
        </w:rPr>
        <w:t>José</w:t>
      </w:r>
      <w:r w:rsidRPr="00F67FDC">
        <w:rPr>
          <w:rFonts w:ascii="Arial" w:hAnsi="Arial" w:cs="Arial"/>
          <w:color w:val="000000"/>
        </w:rPr>
        <w:t xml:space="preserve"> ( Costa Rica)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887" w:rsidRPr="00F67FDC" w:rsidRDefault="008F067A" w:rsidP="00E6688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7FDC">
        <w:rPr>
          <w:rFonts w:ascii="Arial" w:hAnsi="Arial" w:cs="Arial"/>
          <w:color w:val="000000"/>
        </w:rPr>
        <w:t>Pr emérito Michel Botbol, psiquiatra infantil, Facultad de Medicina, Universidad de Bretaña Occidental, Brest (Francia</w:t>
      </w:r>
      <w:r w:rsidR="00E66887" w:rsidRPr="00F67FDC">
        <w:rPr>
          <w:rFonts w:ascii="Arial" w:hAnsi="Arial" w:cs="Arial"/>
          <w:color w:val="000000"/>
        </w:rPr>
        <w:t>)</w:t>
      </w:r>
      <w:r w:rsidR="00E66887" w:rsidRPr="00F67FDC">
        <w:rPr>
          <w:rFonts w:ascii="Arial" w:hAnsi="Arial" w:cs="Arial"/>
          <w:color w:val="000000"/>
        </w:rPr>
        <w:br/>
      </w:r>
    </w:p>
    <w:p w:rsidR="008F067A" w:rsidRPr="00F67FDC" w:rsidRDefault="008F067A" w:rsidP="00F67FD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color w:val="000000"/>
        </w:rPr>
        <w:t>Dr. Marie-Rose Richardson, Psicóloga, Presidenta, Derecho Internacional de Colegios y Salud Mental, París</w:t>
      </w:r>
      <w:r w:rsidR="00E66887" w:rsidRPr="00F67FDC">
        <w:rPr>
          <w:rFonts w:ascii="Arial" w:hAnsi="Arial" w:cs="Arial"/>
          <w:b/>
          <w:bCs/>
          <w:color w:val="000000"/>
        </w:rPr>
        <w:br/>
      </w:r>
      <w:r w:rsidRPr="00F67FDC">
        <w:rPr>
          <w:rFonts w:ascii="Arial" w:hAnsi="Arial" w:cs="Arial"/>
          <w:bCs/>
          <w:color w:val="808080" w:themeColor="background1" w:themeShade="80"/>
        </w:rPr>
        <w:t>Las condiciones para el desarrollo sostenible de los jóvenes frente a la violencia.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Los derechos humanos en el campo de desastres y de medio ambiente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12:30 </w:t>
      </w:r>
    </w:p>
    <w:p w:rsidR="008F067A" w:rsidRPr="00F67FDC" w:rsidRDefault="008F067A" w:rsidP="00E6688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F67FDC">
        <w:rPr>
          <w:rFonts w:ascii="Arial" w:hAnsi="Arial" w:cs="Arial"/>
          <w:color w:val="222222"/>
        </w:rPr>
        <w:t>Almuerzo en el Lugar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573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 xml:space="preserve">13:00  </w:t>
      </w:r>
    </w:p>
    <w:p w:rsidR="00905B4F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                                          </w:t>
      </w:r>
    </w:p>
    <w:p w:rsidR="008F067A" w:rsidRPr="00F67FDC" w:rsidRDefault="008F067A" w:rsidP="00CF2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2° El ejemplo del cambio climático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DE34B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Sandrine Maljean-Dubois, Directora de Investigación, CNRS, Sociología y Ciencias del Derecho, Director de Derecho Internacional de la UMR, Derecho Comparado y Europeo, Universidad de Aix-Marseille (Francia)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 xml:space="preserve">La difícil consideración de las cuestiones bioéticas / desarrollo sostenible por parte de las organizaciones internacionales: con motivo de la adopción por la UNESCO de una Declaración de Principios Éticos sobre el Cambio Climático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7FDC">
        <w:rPr>
          <w:rFonts w:ascii="Arial" w:hAnsi="Arial" w:cs="Arial"/>
          <w:b/>
          <w:bCs/>
        </w:rPr>
        <w:t>Sesión 5: La paz como un instrumento para el desarrollo sostenible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887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1°El camino del derecho de la guerra con el derecho a la paz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>2° Algunos otros tipos de conflictos y sus modos de resolución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E66887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lastRenderedPageBreak/>
        <w:t xml:space="preserve">3°El alcance de la Bioética y los DDHH en escenarios </w:t>
      </w:r>
      <w:r w:rsidR="00E66887" w:rsidRPr="00F67FDC">
        <w:rPr>
          <w:rFonts w:ascii="Arial" w:hAnsi="Arial" w:cs="Arial"/>
          <w:b/>
          <w:color w:val="31849B" w:themeColor="accent5" w:themeShade="BF"/>
        </w:rPr>
        <w:t>bélicos</w:t>
      </w:r>
    </w:p>
    <w:p w:rsidR="00E66887" w:rsidRPr="00F67FDC" w:rsidRDefault="00E66887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F67FDC">
        <w:rPr>
          <w:rFonts w:ascii="Arial" w:hAnsi="Arial" w:cs="Arial"/>
          <w:b/>
          <w:color w:val="31849B" w:themeColor="accent5" w:themeShade="BF"/>
        </w:rPr>
        <w:t xml:space="preserve">4° Violencia y discursos de odio 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Profesora Paula Siverino Bavio, Pontificia Universidad del Perú, miembro del Comité Internacional de Bioética, Buenos Aires (Argentina)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Cómo desactivar discursos de odio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67A" w:rsidRPr="00F67FDC" w:rsidRDefault="008F067A" w:rsidP="00E6688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 xml:space="preserve">Pr Claude Vergès, Facultad de Medicina, Universidad de Panamá, miembro del Comité Internacional de Bioética. 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808080" w:themeColor="background1" w:themeShade="80"/>
        </w:rPr>
      </w:pPr>
      <w:r w:rsidRPr="00F67FDC">
        <w:rPr>
          <w:rFonts w:ascii="Arial" w:hAnsi="Arial" w:cs="Arial"/>
          <w:bCs/>
          <w:color w:val="808080" w:themeColor="background1" w:themeShade="80"/>
        </w:rPr>
        <w:t>Discursos de odio</w:t>
      </w:r>
    </w:p>
    <w:p w:rsidR="008F067A" w:rsidRPr="00F67FDC" w:rsidRDefault="008F067A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4F" w:rsidRPr="00F67FDC" w:rsidRDefault="00F67FDC" w:rsidP="00E66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67FDC">
        <w:rPr>
          <w:rFonts w:ascii="Arial" w:hAnsi="Arial" w:cs="Arial"/>
          <w:b/>
          <w:i/>
          <w:u w:val="single"/>
        </w:rPr>
        <w:t>17</w:t>
      </w:r>
      <w:r w:rsidR="008F067A" w:rsidRPr="00F67FDC">
        <w:rPr>
          <w:rFonts w:ascii="Arial" w:hAnsi="Arial" w:cs="Arial"/>
          <w:b/>
          <w:i/>
          <w:u w:val="single"/>
        </w:rPr>
        <w:t xml:space="preserve">:00  </w:t>
      </w:r>
    </w:p>
    <w:p w:rsidR="008F067A" w:rsidRPr="00F67FDC" w:rsidRDefault="008F067A" w:rsidP="00E668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7FDC">
        <w:rPr>
          <w:rFonts w:ascii="Arial" w:hAnsi="Arial" w:cs="Arial"/>
        </w:rPr>
        <w:t>Conclusiones</w:t>
      </w:r>
    </w:p>
    <w:p w:rsidR="00A5773C" w:rsidRPr="00F67FDC" w:rsidRDefault="00870BE2" w:rsidP="00E66887">
      <w:pPr>
        <w:rPr>
          <w:rFonts w:ascii="Arial" w:hAnsi="Arial" w:cs="Arial"/>
        </w:rPr>
      </w:pPr>
    </w:p>
    <w:sectPr w:rsidR="00A5773C" w:rsidRPr="00F67FDC" w:rsidSect="00454F26">
      <w:head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E2" w:rsidRDefault="00870BE2" w:rsidP="00905B4F">
      <w:pPr>
        <w:spacing w:after="0" w:line="240" w:lineRule="auto"/>
      </w:pPr>
      <w:r>
        <w:separator/>
      </w:r>
    </w:p>
  </w:endnote>
  <w:endnote w:type="continuationSeparator" w:id="1">
    <w:p w:rsidR="00870BE2" w:rsidRDefault="00870BE2" w:rsidP="0090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E2" w:rsidRDefault="00870BE2" w:rsidP="00905B4F">
      <w:pPr>
        <w:spacing w:after="0" w:line="240" w:lineRule="auto"/>
      </w:pPr>
      <w:r>
        <w:separator/>
      </w:r>
    </w:p>
  </w:footnote>
  <w:footnote w:type="continuationSeparator" w:id="1">
    <w:p w:rsidR="00870BE2" w:rsidRDefault="00870BE2" w:rsidP="0090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F" w:rsidRDefault="00905B4F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612130" cy="844656"/>
          <wp:effectExtent l="19050" t="0" r="7620" b="0"/>
          <wp:docPr id="9" name="Imagen 1" descr="https://vinv.ucr.ac.cr/sites/default/files/images/Header-foro-desk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nv.ucr.ac.cr/sites/default/files/images/Header-foro-desk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4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35pt;height:11.35pt" o:bullet="t">
        <v:imagedata r:id="rId1" o:title="msoEC6B"/>
      </v:shape>
    </w:pict>
  </w:numPicBullet>
  <w:abstractNum w:abstractNumId="0">
    <w:nsid w:val="0B1C7599"/>
    <w:multiLevelType w:val="hybridMultilevel"/>
    <w:tmpl w:val="9ED27C6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4F30"/>
    <w:multiLevelType w:val="hybridMultilevel"/>
    <w:tmpl w:val="708877B0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3DA"/>
    <w:multiLevelType w:val="hybridMultilevel"/>
    <w:tmpl w:val="6E72680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5293C"/>
    <w:multiLevelType w:val="hybridMultilevel"/>
    <w:tmpl w:val="AA54097A"/>
    <w:lvl w:ilvl="0" w:tplc="1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83D2A"/>
    <w:multiLevelType w:val="hybridMultilevel"/>
    <w:tmpl w:val="84F4E9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69BF"/>
    <w:multiLevelType w:val="hybridMultilevel"/>
    <w:tmpl w:val="295628CA"/>
    <w:lvl w:ilvl="0" w:tplc="140A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4DF6C34"/>
    <w:multiLevelType w:val="hybridMultilevel"/>
    <w:tmpl w:val="79B82F08"/>
    <w:lvl w:ilvl="0" w:tplc="1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F6566E"/>
    <w:multiLevelType w:val="hybridMultilevel"/>
    <w:tmpl w:val="105AC47C"/>
    <w:lvl w:ilvl="0" w:tplc="1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3D2A92"/>
    <w:multiLevelType w:val="hybridMultilevel"/>
    <w:tmpl w:val="D2628B48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62783"/>
    <w:multiLevelType w:val="hybridMultilevel"/>
    <w:tmpl w:val="7AB4C1B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65347B"/>
    <w:multiLevelType w:val="hybridMultilevel"/>
    <w:tmpl w:val="FD02CF4A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07FAF"/>
    <w:multiLevelType w:val="hybridMultilevel"/>
    <w:tmpl w:val="5274A95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9624E"/>
    <w:multiLevelType w:val="hybridMultilevel"/>
    <w:tmpl w:val="38B24D14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0A0B"/>
    <w:multiLevelType w:val="hybridMultilevel"/>
    <w:tmpl w:val="47D40B66"/>
    <w:lvl w:ilvl="0" w:tplc="140A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7A"/>
    <w:rsid w:val="00444618"/>
    <w:rsid w:val="004B5317"/>
    <w:rsid w:val="007F37D7"/>
    <w:rsid w:val="00870BE2"/>
    <w:rsid w:val="008F067A"/>
    <w:rsid w:val="00905B4F"/>
    <w:rsid w:val="00B05E39"/>
    <w:rsid w:val="00C2464C"/>
    <w:rsid w:val="00C511B8"/>
    <w:rsid w:val="00CF2573"/>
    <w:rsid w:val="00DE34B0"/>
    <w:rsid w:val="00E66887"/>
    <w:rsid w:val="00EC285C"/>
    <w:rsid w:val="00F6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5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5B4F"/>
  </w:style>
  <w:style w:type="paragraph" w:styleId="Piedepgina">
    <w:name w:val="footer"/>
    <w:basedOn w:val="Normal"/>
    <w:link w:val="PiedepginaCar"/>
    <w:uiPriority w:val="99"/>
    <w:semiHidden/>
    <w:unhideWhenUsed/>
    <w:rsid w:val="00905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5B4F"/>
  </w:style>
  <w:style w:type="paragraph" w:styleId="Prrafodelista">
    <w:name w:val="List Paragraph"/>
    <w:basedOn w:val="Normal"/>
    <w:uiPriority w:val="34"/>
    <w:qFormat/>
    <w:rsid w:val="0090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UCR</cp:lastModifiedBy>
  <cp:revision>2</cp:revision>
  <cp:lastPrinted>2019-01-17T21:48:00Z</cp:lastPrinted>
  <dcterms:created xsi:type="dcterms:W3CDTF">2019-01-17T21:52:00Z</dcterms:created>
  <dcterms:modified xsi:type="dcterms:W3CDTF">2019-01-17T21:52:00Z</dcterms:modified>
</cp:coreProperties>
</file>